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9B0D" w14:textId="56CFB481" w:rsidR="00236570" w:rsidRDefault="00236570" w:rsidP="00236570">
      <w:pPr>
        <w:pStyle w:val="xmsonormal"/>
      </w:pPr>
      <w:proofErr w:type="spellStart"/>
      <w:r>
        <w:rPr>
          <w:rFonts w:ascii="Arial" w:hAnsi="Arial" w:cs="Arial"/>
          <w:b/>
          <w:bCs/>
          <w:sz w:val="20"/>
          <w:szCs w:val="20"/>
        </w:rPr>
        <w:t>Bedrijveninvesteringszone</w:t>
      </w:r>
      <w:proofErr w:type="spellEnd"/>
      <w:r>
        <w:rPr>
          <w:rFonts w:ascii="Arial" w:hAnsi="Arial" w:cs="Arial"/>
          <w:b/>
          <w:bCs/>
          <w:sz w:val="20"/>
          <w:szCs w:val="20"/>
        </w:rPr>
        <w:t xml:space="preserve"> ’t Varck-Brammelo verlengd </w:t>
      </w:r>
      <w:r>
        <w:rPr>
          <w:rFonts w:ascii="Arial" w:hAnsi="Arial" w:cs="Arial"/>
          <w:b/>
          <w:bCs/>
          <w:sz w:val="20"/>
          <w:szCs w:val="20"/>
        </w:rPr>
        <w:t>tot en met eind 2030</w:t>
      </w:r>
    </w:p>
    <w:p w14:paraId="0308EF6F" w14:textId="77777777" w:rsidR="00236570" w:rsidRDefault="00236570" w:rsidP="00236570">
      <w:pPr>
        <w:pStyle w:val="xmsonormal"/>
      </w:pPr>
      <w:r>
        <w:rPr>
          <w:rFonts w:ascii="Arial" w:hAnsi="Arial" w:cs="Arial"/>
          <w:sz w:val="20"/>
          <w:szCs w:val="20"/>
        </w:rPr>
        <w:t> </w:t>
      </w:r>
    </w:p>
    <w:p w14:paraId="08D62129" w14:textId="0CE66F90" w:rsidR="00236570" w:rsidRPr="00236570" w:rsidRDefault="00236570" w:rsidP="00236570">
      <w:pPr>
        <w:pStyle w:val="xmsonormal"/>
      </w:pPr>
      <w:r w:rsidRPr="00236570">
        <w:rPr>
          <w:rFonts w:ascii="Arial" w:hAnsi="Arial" w:cs="Arial"/>
          <w:sz w:val="20"/>
          <w:szCs w:val="20"/>
        </w:rPr>
        <w:t xml:space="preserve">De ondernemers van bedrijventerrein ’t Varck-Brammelo hebben onlangs bij meerderheid besloten de </w:t>
      </w:r>
      <w:proofErr w:type="spellStart"/>
      <w:r w:rsidRPr="00236570">
        <w:rPr>
          <w:rFonts w:ascii="Arial" w:hAnsi="Arial" w:cs="Arial"/>
          <w:sz w:val="20"/>
          <w:szCs w:val="20"/>
        </w:rPr>
        <w:t>bedrijveninvesteringszone</w:t>
      </w:r>
      <w:proofErr w:type="spellEnd"/>
      <w:r w:rsidRPr="00236570">
        <w:rPr>
          <w:rFonts w:ascii="Arial" w:hAnsi="Arial" w:cs="Arial"/>
          <w:sz w:val="20"/>
          <w:szCs w:val="20"/>
        </w:rPr>
        <w:t xml:space="preserve"> (BIZ) te verlengen. Daarmee stellen ze opnieuw financiële middelen beschikbaar voor verbetering van de omgeving van hun bedrijf. Aan het besluit om de BIZ te verlengen is een stemming voorafgegaan. Dat betekent dat er voldoende draagvlak is om de BIZ tot en met eind 2030 te verlengen.</w:t>
      </w:r>
    </w:p>
    <w:p w14:paraId="19C2DF57" w14:textId="20F66D0C" w:rsidR="00236570" w:rsidRDefault="00236570" w:rsidP="00236570">
      <w:pPr>
        <w:pStyle w:val="xmsonormal"/>
      </w:pPr>
      <w:r>
        <w:rPr>
          <w:rFonts w:ascii="Arial" w:hAnsi="Arial" w:cs="Arial"/>
          <w:sz w:val="20"/>
          <w:szCs w:val="20"/>
        </w:rPr>
        <w:t xml:space="preserve">Ondernemers die binnen het BIZ-gebied gevestigd zijn, zijn verplicht een bijdrage te betalen aan de gemeente. Dit geld maakt de gemeente over aan de Stichting Ondernemersfonds ’t Varck-Brammelo. De stichting wil de BIZ-bijdrage gebruiken om de kosten te dekken van </w:t>
      </w:r>
      <w:r>
        <w:rPr>
          <w:rFonts w:ascii="Arial" w:hAnsi="Arial" w:cs="Arial"/>
          <w:sz w:val="20"/>
          <w:szCs w:val="20"/>
        </w:rPr>
        <w:t xml:space="preserve">huidige en </w:t>
      </w:r>
      <w:r>
        <w:rPr>
          <w:rFonts w:ascii="Arial" w:hAnsi="Arial" w:cs="Arial"/>
          <w:sz w:val="20"/>
          <w:szCs w:val="20"/>
        </w:rPr>
        <w:t>toekomstige activiteiten. Deze zijn in algemene zin gericht op het verbeteren van de bedrijfsomgeving. Bijvoorbeeld met maatregelen voor het vergroten van de veiligheid door camerabeveiliging, een duidelijke bewegwijzering en collectieve inkoop van onder meer energie</w:t>
      </w:r>
      <w:r>
        <w:rPr>
          <w:rFonts w:ascii="Arial" w:hAnsi="Arial" w:cs="Arial"/>
          <w:sz w:val="20"/>
          <w:szCs w:val="20"/>
        </w:rPr>
        <w:t xml:space="preserve"> en het in beeld brengen van de Netcongestie</w:t>
      </w:r>
      <w:r>
        <w:rPr>
          <w:rFonts w:ascii="Arial" w:hAnsi="Arial" w:cs="Arial"/>
          <w:sz w:val="20"/>
          <w:szCs w:val="20"/>
        </w:rPr>
        <w:t>. De activiteiten van de BIZ vormen een mooie aanvulling op wat de gemeente doet voor het bedrijventerrein.</w:t>
      </w:r>
    </w:p>
    <w:p w14:paraId="63FED4FA" w14:textId="77777777" w:rsidR="00236570" w:rsidRDefault="00236570" w:rsidP="00236570">
      <w:pPr>
        <w:pStyle w:val="xmsonormal"/>
      </w:pPr>
      <w:r>
        <w:rPr>
          <w:rFonts w:ascii="Arial" w:hAnsi="Arial" w:cs="Arial"/>
          <w:b/>
          <w:bCs/>
          <w:sz w:val="20"/>
          <w:szCs w:val="20"/>
        </w:rPr>
        <w:t> </w:t>
      </w:r>
    </w:p>
    <w:p w14:paraId="423D573F" w14:textId="77777777" w:rsidR="00236570" w:rsidRDefault="00236570" w:rsidP="00236570">
      <w:pPr>
        <w:pStyle w:val="xmsonormal"/>
      </w:pPr>
      <w:r>
        <w:rPr>
          <w:rFonts w:ascii="Arial" w:hAnsi="Arial" w:cs="Arial"/>
          <w:b/>
          <w:bCs/>
          <w:sz w:val="20"/>
          <w:szCs w:val="20"/>
        </w:rPr>
        <w:t xml:space="preserve">Tenminste </w:t>
      </w:r>
      <w:proofErr w:type="spellStart"/>
      <w:r>
        <w:rPr>
          <w:rFonts w:ascii="Arial" w:hAnsi="Arial" w:cs="Arial"/>
          <w:b/>
          <w:bCs/>
          <w:sz w:val="20"/>
          <w:szCs w:val="20"/>
        </w:rPr>
        <w:t>tweederde</w:t>
      </w:r>
      <w:proofErr w:type="spellEnd"/>
    </w:p>
    <w:p w14:paraId="4648D491" w14:textId="77777777" w:rsidR="00236570" w:rsidRDefault="00236570" w:rsidP="00236570">
      <w:pPr>
        <w:pStyle w:val="xmsonormal"/>
        <w:rPr>
          <w:rFonts w:ascii="Arial" w:hAnsi="Arial" w:cs="Arial"/>
          <w:sz w:val="20"/>
          <w:szCs w:val="20"/>
        </w:rPr>
      </w:pPr>
      <w:r>
        <w:rPr>
          <w:rFonts w:ascii="Arial" w:hAnsi="Arial" w:cs="Arial"/>
          <w:sz w:val="20"/>
          <w:szCs w:val="20"/>
        </w:rPr>
        <w:t>Van alle ‘</w:t>
      </w:r>
      <w:proofErr w:type="spellStart"/>
      <w:r>
        <w:rPr>
          <w:rFonts w:ascii="Arial" w:hAnsi="Arial" w:cs="Arial"/>
          <w:sz w:val="20"/>
          <w:szCs w:val="20"/>
        </w:rPr>
        <w:t>bijdrageplichtigen</w:t>
      </w:r>
      <w:proofErr w:type="spellEnd"/>
      <w:r>
        <w:rPr>
          <w:rFonts w:ascii="Arial" w:hAnsi="Arial" w:cs="Arial"/>
          <w:sz w:val="20"/>
          <w:szCs w:val="20"/>
        </w:rPr>
        <w:t xml:space="preserve">’ (gebruikers van een pand en pandeigenaren) heeft meer dan 50 procent gereageerd. En van deze groep stemde tenminste </w:t>
      </w:r>
      <w:proofErr w:type="spellStart"/>
      <w:r>
        <w:rPr>
          <w:rFonts w:ascii="Arial" w:hAnsi="Arial" w:cs="Arial"/>
          <w:sz w:val="20"/>
          <w:szCs w:val="20"/>
        </w:rPr>
        <w:t>tweederde</w:t>
      </w:r>
      <w:proofErr w:type="spellEnd"/>
      <w:r>
        <w:rPr>
          <w:rFonts w:ascii="Arial" w:hAnsi="Arial" w:cs="Arial"/>
          <w:sz w:val="20"/>
          <w:szCs w:val="20"/>
        </w:rPr>
        <w:t xml:space="preserve"> vóór invoering van de BIZ-bijdrage. Bovendien vertegenwoordigen de voorstemmers gezamenlijk een hogere WOZ-waarde dan de tegenstemmers. Dit wil zeggen dat er voldoende draagvlak is. Daarom is de BIZ per 1 januari 2026 verlengd.</w:t>
      </w:r>
    </w:p>
    <w:p w14:paraId="1E1793EC" w14:textId="77777777" w:rsidR="00236570" w:rsidRDefault="00236570" w:rsidP="00236570">
      <w:pPr>
        <w:pStyle w:val="xmsonormal"/>
        <w:rPr>
          <w:rFonts w:ascii="Arial" w:hAnsi="Arial" w:cs="Arial"/>
          <w:sz w:val="20"/>
          <w:szCs w:val="20"/>
        </w:rPr>
      </w:pPr>
    </w:p>
    <w:p w14:paraId="37FCC4AF" w14:textId="7A884E7D" w:rsidR="00236570" w:rsidRPr="00236570" w:rsidRDefault="00236570" w:rsidP="00236570">
      <w:pPr>
        <w:rPr>
          <w:rFonts w:ascii="Arial" w:hAnsi="Arial" w:cs="Arial"/>
          <w:sz w:val="20"/>
          <w:szCs w:val="20"/>
        </w:rPr>
      </w:pPr>
      <w:r w:rsidRPr="00236570">
        <w:rPr>
          <w:rFonts w:ascii="Arial" w:hAnsi="Arial" w:cs="Arial"/>
          <w:sz w:val="20"/>
          <w:szCs w:val="20"/>
        </w:rPr>
        <w:t xml:space="preserve">Omdat de verordening pas in december 2025 is vastgesteld en de draagvlakmeting pas daarna kon worden uitgevoerd, was het niet haalbaar meer om de BIZ op het gecombineerde aanslagbiljet 2026 te krijgen. Deze worden nu eind maart 2026 opgelegd. Vanaf 2027 liften de BIZ-aanslagen weer mee op </w:t>
      </w:r>
      <w:r>
        <w:rPr>
          <w:rFonts w:ascii="Arial" w:hAnsi="Arial" w:cs="Arial"/>
          <w:sz w:val="20"/>
          <w:szCs w:val="20"/>
        </w:rPr>
        <w:t xml:space="preserve">de </w:t>
      </w:r>
      <w:r w:rsidRPr="00236570">
        <w:rPr>
          <w:rFonts w:ascii="Arial" w:hAnsi="Arial" w:cs="Arial"/>
          <w:sz w:val="20"/>
          <w:szCs w:val="20"/>
        </w:rPr>
        <w:t>gecombineerde aanslag.</w:t>
      </w:r>
    </w:p>
    <w:p w14:paraId="53318041" w14:textId="77777777" w:rsidR="00236570" w:rsidRDefault="00236570" w:rsidP="00236570">
      <w:pPr>
        <w:pStyle w:val="xmsonormal"/>
      </w:pPr>
    </w:p>
    <w:p w14:paraId="35F457BE" w14:textId="77777777" w:rsidR="00770439" w:rsidRDefault="00770439"/>
    <w:sectPr w:rsidR="007704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70"/>
    <w:rsid w:val="00105E95"/>
    <w:rsid w:val="00236570"/>
    <w:rsid w:val="00770439"/>
    <w:rsid w:val="00C503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D50C"/>
  <w15:chartTrackingRefBased/>
  <w15:docId w15:val="{27AEA962-8E1B-47C5-86D2-1C4305B8D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65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65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65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65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65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65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65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65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65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65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65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65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65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65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65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65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65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6570"/>
    <w:rPr>
      <w:rFonts w:eastAsiaTheme="majorEastAsia" w:cstheme="majorBidi"/>
      <w:color w:val="272727" w:themeColor="text1" w:themeTint="D8"/>
    </w:rPr>
  </w:style>
  <w:style w:type="paragraph" w:styleId="Titel">
    <w:name w:val="Title"/>
    <w:basedOn w:val="Standaard"/>
    <w:next w:val="Standaard"/>
    <w:link w:val="TitelChar"/>
    <w:uiPriority w:val="10"/>
    <w:qFormat/>
    <w:rsid w:val="002365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65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65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65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65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6570"/>
    <w:rPr>
      <w:i/>
      <w:iCs/>
      <w:color w:val="404040" w:themeColor="text1" w:themeTint="BF"/>
    </w:rPr>
  </w:style>
  <w:style w:type="paragraph" w:styleId="Lijstalinea">
    <w:name w:val="List Paragraph"/>
    <w:basedOn w:val="Standaard"/>
    <w:uiPriority w:val="34"/>
    <w:qFormat/>
    <w:rsid w:val="00236570"/>
    <w:pPr>
      <w:ind w:left="720"/>
      <w:contextualSpacing/>
    </w:pPr>
  </w:style>
  <w:style w:type="character" w:styleId="Intensievebenadrukking">
    <w:name w:val="Intense Emphasis"/>
    <w:basedOn w:val="Standaardalinea-lettertype"/>
    <w:uiPriority w:val="21"/>
    <w:qFormat/>
    <w:rsid w:val="00236570"/>
    <w:rPr>
      <w:i/>
      <w:iCs/>
      <w:color w:val="0F4761" w:themeColor="accent1" w:themeShade="BF"/>
    </w:rPr>
  </w:style>
  <w:style w:type="paragraph" w:styleId="Duidelijkcitaat">
    <w:name w:val="Intense Quote"/>
    <w:basedOn w:val="Standaard"/>
    <w:next w:val="Standaard"/>
    <w:link w:val="DuidelijkcitaatChar"/>
    <w:uiPriority w:val="30"/>
    <w:qFormat/>
    <w:rsid w:val="002365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6570"/>
    <w:rPr>
      <w:i/>
      <w:iCs/>
      <w:color w:val="0F4761" w:themeColor="accent1" w:themeShade="BF"/>
    </w:rPr>
  </w:style>
  <w:style w:type="character" w:styleId="Intensieveverwijzing">
    <w:name w:val="Intense Reference"/>
    <w:basedOn w:val="Standaardalinea-lettertype"/>
    <w:uiPriority w:val="32"/>
    <w:qFormat/>
    <w:rsid w:val="00236570"/>
    <w:rPr>
      <w:b/>
      <w:bCs/>
      <w:smallCaps/>
      <w:color w:val="0F4761" w:themeColor="accent1" w:themeShade="BF"/>
      <w:spacing w:val="5"/>
    </w:rPr>
  </w:style>
  <w:style w:type="paragraph" w:customStyle="1" w:styleId="xmsonormal">
    <w:name w:val="x_msonormal"/>
    <w:basedOn w:val="Standaard"/>
    <w:rsid w:val="00236570"/>
    <w:pPr>
      <w:spacing w:after="0" w:line="240" w:lineRule="auto"/>
    </w:pPr>
    <w:rPr>
      <w:rFonts w:ascii="Aptos" w:hAnsi="Aptos" w:cs="Aptos"/>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C401AD73EB74697705F0ACF33838C" ma:contentTypeVersion="13" ma:contentTypeDescription="Een nieuw document maken." ma:contentTypeScope="" ma:versionID="b6a0007c2cb4b25c4d82ede44e9b573c">
  <xsd:schema xmlns:xsd="http://www.w3.org/2001/XMLSchema" xmlns:xs="http://www.w3.org/2001/XMLSchema" xmlns:p="http://schemas.microsoft.com/office/2006/metadata/properties" xmlns:ns2="5d2390e6-bf19-4845-9059-c69b3a11a13f" xmlns:ns3="8fd5cba4-c1ae-4abb-b7b2-b9a918055355" targetNamespace="http://schemas.microsoft.com/office/2006/metadata/properties" ma:root="true" ma:fieldsID="e3ccd8beefa9574b6b3204dff362e9b7" ns2:_="" ns3:_="">
    <xsd:import namespace="5d2390e6-bf19-4845-9059-c69b3a11a13f"/>
    <xsd:import namespace="8fd5cba4-c1ae-4abb-b7b2-b9a9180553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390e6-bf19-4845-9059-c69b3a11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7a4d43-d437-43b2-af85-21e93e6a09a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d5cba4-c1ae-4abb-b7b2-b9a91805535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e6f180-c7c4-4a39-a948-afd4b11f8bb4}" ma:internalName="TaxCatchAll" ma:showField="CatchAllData" ma:web="8fd5cba4-c1ae-4abb-b7b2-b9a918055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2390e6-bf19-4845-9059-c69b3a11a13f">
      <Terms xmlns="http://schemas.microsoft.com/office/infopath/2007/PartnerControls"/>
    </lcf76f155ced4ddcb4097134ff3c332f>
    <TaxCatchAll xmlns="8fd5cba4-c1ae-4abb-b7b2-b9a918055355" xsi:nil="true"/>
  </documentManagement>
</p:properties>
</file>

<file path=customXml/itemProps1.xml><?xml version="1.0" encoding="utf-8"?>
<ds:datastoreItem xmlns:ds="http://schemas.openxmlformats.org/officeDocument/2006/customXml" ds:itemID="{5A55AE26-5019-4208-93FD-2963DF5A409D}"/>
</file>

<file path=customXml/itemProps2.xml><?xml version="1.0" encoding="utf-8"?>
<ds:datastoreItem xmlns:ds="http://schemas.openxmlformats.org/officeDocument/2006/customXml" ds:itemID="{AD51DCCA-58DE-4072-96FD-6E3AB4769F9B}"/>
</file>

<file path=customXml/itemProps3.xml><?xml version="1.0" encoding="utf-8"?>
<ds:datastoreItem xmlns:ds="http://schemas.openxmlformats.org/officeDocument/2006/customXml" ds:itemID="{839E2106-7CA9-4BDC-8F57-0F77C7BE47B4}"/>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1612</Characters>
  <Application>Microsoft Office Word</Application>
  <DocSecurity>0</DocSecurity>
  <Lines>13</Lines>
  <Paragraphs>3</Paragraphs>
  <ScaleCrop>false</ScaleCrop>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Wentink</dc:creator>
  <cp:keywords/>
  <dc:description/>
  <cp:lastModifiedBy>Michel Wentink</cp:lastModifiedBy>
  <cp:revision>1</cp:revision>
  <dcterms:created xsi:type="dcterms:W3CDTF">2026-02-18T13:11:00Z</dcterms:created>
  <dcterms:modified xsi:type="dcterms:W3CDTF">2026-02-18T13:16:00Z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0x010100292C401AD73EB74697705F0ACF33838C</vt:lpwstr>
  </property>
</Properties>
</file>